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9E" w:rsidRDefault="00D30F0C" w:rsidP="00D3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7D9E" w:rsidRDefault="001E7D9E" w:rsidP="00D3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9E" w:rsidRDefault="001E7D9E" w:rsidP="00D3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1085850"/>
            <wp:effectExtent l="19050" t="0" r="9525" b="0"/>
            <wp:docPr id="1" name="Рисунок 1" descr="логотип_белый ф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1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7D9E" w:rsidRDefault="001E7D9E" w:rsidP="00D3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92" w:rsidRPr="005F5992" w:rsidRDefault="005F5992" w:rsidP="005F5992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Новое в законодательстве</w:t>
      </w:r>
    </w:p>
    <w:p w:rsidR="005F5992" w:rsidRDefault="005F5992" w:rsidP="005F5992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Использовать электронную подпись станет проще и безопаснее</w:t>
      </w:r>
    </w:p>
    <w:p w:rsidR="00B9397D" w:rsidRDefault="00B9397D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E4E67">
        <w:rPr>
          <w:sz w:val="28"/>
          <w:szCs w:val="28"/>
        </w:rPr>
        <w:t>ри государственной</w:t>
      </w:r>
      <w:r>
        <w:rPr>
          <w:sz w:val="28"/>
          <w:szCs w:val="28"/>
        </w:rPr>
        <w:t xml:space="preserve"> </w:t>
      </w:r>
      <w:r w:rsidRPr="00A07070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прав на недвижимое имущество</w:t>
      </w:r>
      <w:r w:rsidRPr="00A0707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7070">
        <w:rPr>
          <w:sz w:val="28"/>
          <w:szCs w:val="28"/>
        </w:rPr>
        <w:t xml:space="preserve"> помощью электронных подписей можно значительно упростить и ускорить </w:t>
      </w:r>
      <w:r>
        <w:rPr>
          <w:sz w:val="28"/>
          <w:szCs w:val="28"/>
        </w:rPr>
        <w:t>данную услугу.</w:t>
      </w:r>
    </w:p>
    <w:p w:rsidR="005F5992" w:rsidRPr="005F5992" w:rsidRDefault="00902B68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Сейчас пользователи </w:t>
      </w:r>
      <w:proofErr w:type="gramStart"/>
      <w:r>
        <w:rPr>
          <w:sz w:val="28"/>
          <w:szCs w:val="28"/>
        </w:rPr>
        <w:t xml:space="preserve">вынуждены использовать </w:t>
      </w:r>
      <w:r w:rsidR="005F5992" w:rsidRPr="005F5992">
        <w:rPr>
          <w:sz w:val="28"/>
          <w:szCs w:val="28"/>
        </w:rPr>
        <w:t>разные </w:t>
      </w:r>
      <w:r w:rsidR="0072469C">
        <w:rPr>
          <w:sz w:val="28"/>
          <w:szCs w:val="28"/>
        </w:rPr>
        <w:t xml:space="preserve"> </w:t>
      </w:r>
      <w:hyperlink r:id="rId7" w:history="1">
        <w:r w:rsidR="005F5992" w:rsidRPr="005F5992">
          <w:rPr>
            <w:sz w:val="28"/>
            <w:szCs w:val="28"/>
          </w:rPr>
          <w:t>квалифицированные сертификаты ключа проверки</w:t>
        </w:r>
      </w:hyperlink>
      <w:r w:rsidR="005F5992" w:rsidRPr="005F5992">
        <w:rPr>
          <w:sz w:val="28"/>
          <w:szCs w:val="28"/>
        </w:rPr>
        <w:t> касаются</w:t>
      </w:r>
      <w:proofErr w:type="gramEnd"/>
      <w:r w:rsidR="005F5992" w:rsidRPr="005F5992">
        <w:rPr>
          <w:sz w:val="28"/>
          <w:szCs w:val="28"/>
        </w:rPr>
        <w:t> </w:t>
      </w:r>
      <w:hyperlink r:id="rId8" w:history="1">
        <w:r w:rsidR="005F5992" w:rsidRPr="005F5992">
          <w:rPr>
            <w:sz w:val="28"/>
            <w:szCs w:val="28"/>
          </w:rPr>
          <w:t>усиленной квалифицированной электронной подписи</w:t>
        </w:r>
      </w:hyperlink>
      <w:r w:rsidR="005F5992" w:rsidRPr="005F5992">
        <w:rPr>
          <w:sz w:val="28"/>
          <w:szCs w:val="28"/>
        </w:rPr>
        <w:t xml:space="preserve"> (далее УКЭП)  при получении госу</w:t>
      </w:r>
      <w:r w:rsidR="00B9397D">
        <w:rPr>
          <w:sz w:val="28"/>
          <w:szCs w:val="28"/>
        </w:rPr>
        <w:t>дарственных у</w:t>
      </w:r>
      <w:r w:rsidR="005F5992" w:rsidRPr="005F5992">
        <w:rPr>
          <w:sz w:val="28"/>
          <w:szCs w:val="28"/>
        </w:rPr>
        <w:t>слуг через различные ведомственные системы</w:t>
      </w:r>
      <w:r w:rsidR="00B9397D">
        <w:rPr>
          <w:sz w:val="28"/>
          <w:szCs w:val="28"/>
        </w:rPr>
        <w:t xml:space="preserve"> (в том числе при государственной регистрации прав)</w:t>
      </w:r>
      <w:r w:rsidR="005F5992" w:rsidRPr="005F5992">
        <w:rPr>
          <w:sz w:val="28"/>
          <w:szCs w:val="28"/>
        </w:rPr>
        <w:t>, поскольку для каждой системы установлены свои требования к содержанию сертификата.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В Госдуму внесен проект, который касается </w:t>
      </w:r>
      <w:hyperlink r:id="rId9" w:history="1">
        <w:r w:rsidRPr="005F5992">
          <w:rPr>
            <w:sz w:val="28"/>
            <w:szCs w:val="28"/>
          </w:rPr>
          <w:t>усиленной квалифицированной электронной подписи</w:t>
        </w:r>
      </w:hyperlink>
      <w:r w:rsidRPr="005F5992">
        <w:rPr>
          <w:sz w:val="28"/>
          <w:szCs w:val="28"/>
        </w:rPr>
        <w:t>.  Поправки, позволят устранить это препятствие и облегчить бизнесу работу с разными порталами.</w:t>
      </w:r>
    </w:p>
    <w:p w:rsidR="005F5992" w:rsidRPr="005F5992" w:rsidRDefault="00E91563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hyperlink r:id="rId10" w:history="1">
        <w:r w:rsidR="005F5992" w:rsidRPr="005F5992">
          <w:rPr>
            <w:sz w:val="28"/>
            <w:szCs w:val="28"/>
          </w:rPr>
          <w:t>Участники электронного взаимодействия</w:t>
        </w:r>
      </w:hyperlink>
      <w:r w:rsidR="005F5992" w:rsidRPr="005F5992">
        <w:rPr>
          <w:sz w:val="28"/>
          <w:szCs w:val="28"/>
        </w:rPr>
        <w:t xml:space="preserve">, в том числе госорганы, не смогут сами ограничивать возможность использовать </w:t>
      </w:r>
      <w:r w:rsidR="005F5992">
        <w:rPr>
          <w:sz w:val="28"/>
          <w:szCs w:val="28"/>
        </w:rPr>
        <w:t>У</w:t>
      </w:r>
      <w:r w:rsidR="005F5992" w:rsidRPr="005F5992">
        <w:rPr>
          <w:sz w:val="28"/>
          <w:szCs w:val="28"/>
        </w:rPr>
        <w:t>КЭП на их площадках. Ограничения можно будет устанавливать, только если это предусмотрено</w:t>
      </w:r>
      <w:r w:rsidR="005F5992" w:rsidRPr="005F5992">
        <w:t> </w:t>
      </w:r>
      <w:hyperlink r:id="rId11" w:history="1">
        <w:r w:rsidR="005F5992" w:rsidRPr="0072469C">
          <w:rPr>
            <w:sz w:val="28"/>
            <w:szCs w:val="28"/>
          </w:rPr>
          <w:t>Законом</w:t>
        </w:r>
      </w:hyperlink>
      <w:r w:rsidR="005F5992" w:rsidRPr="005F5992">
        <w:t> </w:t>
      </w:r>
      <w:r w:rsidR="005F5992" w:rsidRPr="005F5992">
        <w:rPr>
          <w:sz w:val="28"/>
          <w:szCs w:val="28"/>
        </w:rPr>
        <w:t>об электронной подписи.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Будут установление более жесткие требования к удостоверяющим центрам.</w:t>
      </w:r>
    </w:p>
    <w:p w:rsidR="005F5992" w:rsidRPr="0072469C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Предлагается сократить срок действия аккредитации</w:t>
      </w:r>
      <w:r w:rsidRPr="005F5992">
        <w:t> </w:t>
      </w:r>
      <w:hyperlink r:id="rId12" w:history="1">
        <w:r w:rsidRPr="0072469C">
          <w:rPr>
            <w:sz w:val="28"/>
            <w:szCs w:val="28"/>
          </w:rPr>
          <w:t>удостоверяющих центров</w:t>
        </w:r>
      </w:hyperlink>
      <w:r w:rsidRPr="0072469C">
        <w:rPr>
          <w:sz w:val="28"/>
          <w:szCs w:val="28"/>
        </w:rPr>
        <w:t> (УЦ). Вместо </w:t>
      </w:r>
      <w:hyperlink r:id="rId13" w:history="1">
        <w:r w:rsidRPr="0072469C">
          <w:rPr>
            <w:sz w:val="28"/>
            <w:szCs w:val="28"/>
          </w:rPr>
          <w:t>пяти лет</w:t>
        </w:r>
      </w:hyperlink>
      <w:r w:rsidRPr="0072469C">
        <w:rPr>
          <w:sz w:val="28"/>
          <w:szCs w:val="28"/>
        </w:rPr>
        <w:t xml:space="preserve"> он составит три года. 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Заявление на аккредитацию не может подать УЦ, у которого в течение трех лет до подачи была досрочно пре</w:t>
      </w:r>
      <w:r>
        <w:rPr>
          <w:sz w:val="28"/>
          <w:szCs w:val="28"/>
        </w:rPr>
        <w:t>кращена предыдущая аккредитация.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Это лишь часть примеров ужесточения требований, которые содержит проект.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Проверка электронных подписей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Собираются создать новый вид организаций и назвать их доверенными третьими сторонами. Они будут среди прочего: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992">
        <w:rPr>
          <w:sz w:val="28"/>
          <w:szCs w:val="28"/>
        </w:rPr>
        <w:t>подтверждать действительность электронных подписей документов;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992">
        <w:rPr>
          <w:sz w:val="28"/>
          <w:szCs w:val="28"/>
        </w:rPr>
        <w:t>проверять, все ли сертификаты, задействованные при подписании электронного документа, отвечают требованиям НПА;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5992">
        <w:rPr>
          <w:sz w:val="28"/>
          <w:szCs w:val="28"/>
        </w:rPr>
        <w:t>проверять полномочия участников электронного взаимодействия.</w:t>
      </w:r>
    </w:p>
    <w:p w:rsid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 xml:space="preserve">Это поможет </w:t>
      </w:r>
      <w:r>
        <w:rPr>
          <w:sz w:val="28"/>
          <w:szCs w:val="28"/>
        </w:rPr>
        <w:t xml:space="preserve">гражданам </w:t>
      </w:r>
      <w:r w:rsidR="00B9397D">
        <w:rPr>
          <w:sz w:val="28"/>
          <w:szCs w:val="28"/>
        </w:rPr>
        <w:t>обезопасить себя и своих близких от недобросовестных действий со стороны мошенников</w:t>
      </w:r>
      <w:r w:rsidRPr="005F5992">
        <w:rPr>
          <w:sz w:val="28"/>
          <w:szCs w:val="28"/>
        </w:rPr>
        <w:t>.</w:t>
      </w:r>
    </w:p>
    <w:p w:rsidR="005F5992" w:rsidRPr="005F5992" w:rsidRDefault="005F5992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 процессе принятия и вступления в силу данного закона нами будет сообщено дополнительно.</w:t>
      </w:r>
    </w:p>
    <w:p w:rsidR="00D30F0C" w:rsidRPr="005F5992" w:rsidRDefault="00D30F0C" w:rsidP="005F5992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AE3E36" w:rsidRPr="005F5992" w:rsidRDefault="00D30F0C" w:rsidP="005F599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F5992">
        <w:rPr>
          <w:sz w:val="28"/>
          <w:szCs w:val="28"/>
        </w:rPr>
        <w:t>Ведущий специалист-эксперт Тальменского отдела              Корнюшкина К.А.</w:t>
      </w:r>
    </w:p>
    <w:sectPr w:rsidR="00AE3E36" w:rsidRPr="005F5992" w:rsidSect="00A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62A"/>
    <w:multiLevelType w:val="multilevel"/>
    <w:tmpl w:val="086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0346"/>
    <w:multiLevelType w:val="multilevel"/>
    <w:tmpl w:val="0E2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43FD"/>
    <w:multiLevelType w:val="multilevel"/>
    <w:tmpl w:val="013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B4118"/>
    <w:multiLevelType w:val="multilevel"/>
    <w:tmpl w:val="D12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0C"/>
    <w:rsid w:val="00013391"/>
    <w:rsid w:val="00027DA5"/>
    <w:rsid w:val="000540C1"/>
    <w:rsid w:val="00080F33"/>
    <w:rsid w:val="000937BA"/>
    <w:rsid w:val="000B6042"/>
    <w:rsid w:val="00193AAA"/>
    <w:rsid w:val="001E0C06"/>
    <w:rsid w:val="001E47F7"/>
    <w:rsid w:val="001E7D9E"/>
    <w:rsid w:val="002449AC"/>
    <w:rsid w:val="00347E60"/>
    <w:rsid w:val="00373F51"/>
    <w:rsid w:val="00374170"/>
    <w:rsid w:val="00375647"/>
    <w:rsid w:val="00390350"/>
    <w:rsid w:val="00495A63"/>
    <w:rsid w:val="004F54F6"/>
    <w:rsid w:val="0055210E"/>
    <w:rsid w:val="005609CA"/>
    <w:rsid w:val="00570142"/>
    <w:rsid w:val="00574376"/>
    <w:rsid w:val="005B27CA"/>
    <w:rsid w:val="005B7B89"/>
    <w:rsid w:val="005F5992"/>
    <w:rsid w:val="006B7444"/>
    <w:rsid w:val="007210F0"/>
    <w:rsid w:val="0072469C"/>
    <w:rsid w:val="007A2737"/>
    <w:rsid w:val="007F0A59"/>
    <w:rsid w:val="00875EB4"/>
    <w:rsid w:val="00902B68"/>
    <w:rsid w:val="00914D91"/>
    <w:rsid w:val="009409B5"/>
    <w:rsid w:val="009B37D7"/>
    <w:rsid w:val="009D64AA"/>
    <w:rsid w:val="00A02FC5"/>
    <w:rsid w:val="00A16974"/>
    <w:rsid w:val="00A65A5F"/>
    <w:rsid w:val="00AE3E36"/>
    <w:rsid w:val="00B4664B"/>
    <w:rsid w:val="00B9397D"/>
    <w:rsid w:val="00BB743C"/>
    <w:rsid w:val="00C1090B"/>
    <w:rsid w:val="00C27D11"/>
    <w:rsid w:val="00C415DF"/>
    <w:rsid w:val="00C71FA9"/>
    <w:rsid w:val="00CE2174"/>
    <w:rsid w:val="00D30F0C"/>
    <w:rsid w:val="00DB3082"/>
    <w:rsid w:val="00DF2E7B"/>
    <w:rsid w:val="00E51A7C"/>
    <w:rsid w:val="00E52977"/>
    <w:rsid w:val="00E65039"/>
    <w:rsid w:val="00E86281"/>
    <w:rsid w:val="00E9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0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74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7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4170"/>
  </w:style>
  <w:style w:type="character" w:styleId="a6">
    <w:name w:val="Hyperlink"/>
    <w:basedOn w:val="a0"/>
    <w:uiPriority w:val="99"/>
    <w:semiHidden/>
    <w:unhideWhenUsed/>
    <w:rsid w:val="003741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64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9D64AA"/>
    <w:rPr>
      <w:b/>
      <w:bCs/>
    </w:rPr>
  </w:style>
  <w:style w:type="paragraph" w:customStyle="1" w:styleId="doclink">
    <w:name w:val="doc_link"/>
    <w:basedOn w:val="a"/>
    <w:rsid w:val="009D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9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35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37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5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8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1924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12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CJI;n=117202;dst=0" TargetMode="External"/><Relationship Id="rId13" Type="http://schemas.openxmlformats.org/officeDocument/2006/relationships/hyperlink" Target="consultantplus://offline/ref=main?base=LAW;n=220806;dst=10016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main?base=PDR;n=46;dst=100047" TargetMode="External"/><Relationship Id="rId12" Type="http://schemas.openxmlformats.org/officeDocument/2006/relationships/hyperlink" Target="consultantplus://offline/ref=main?base=PDR;n=46;dst=100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main?base=LAW;n=220806;dst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main?base=LAW;n=220806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CJI;n=117202;ds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BD8D-5CAB-49B3-96E8-B0FFE0FD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Корнюшкина</dc:creator>
  <cp:lastModifiedBy>R22PNN02081975</cp:lastModifiedBy>
  <cp:revision>4</cp:revision>
  <dcterms:created xsi:type="dcterms:W3CDTF">2019-07-25T06:02:00Z</dcterms:created>
  <dcterms:modified xsi:type="dcterms:W3CDTF">2019-07-25T10:23:00Z</dcterms:modified>
</cp:coreProperties>
</file>